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proofErr w:type="spellStart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Крымстата</w:t>
            </w:r>
            <w:proofErr w:type="spellEnd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3A569745" w:rsidR="00F5384B" w:rsidRPr="00A06341" w:rsidRDefault="00304117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26"/>
          <w:szCs w:val="26"/>
        </w:rPr>
        <w:t>3</w:t>
      </w:r>
      <w:r w:rsidR="00A06341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363194"/>
          <w:sz w:val="26"/>
          <w:szCs w:val="26"/>
        </w:rPr>
        <w:t>сентября</w:t>
      </w:r>
      <w:r w:rsidR="005E213F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 </w:t>
      </w:r>
      <w:r w:rsidR="00B91448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>2024</w:t>
      </w:r>
      <w:r w:rsidR="005E213F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, </w:t>
      </w:r>
      <w:r w:rsidR="003C2E05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>Севастополь</w:t>
      </w:r>
    </w:p>
    <w:p w14:paraId="243538A1" w14:textId="000B4C50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7860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30411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ИЮЛ</w:t>
      </w:r>
      <w:r w:rsidR="00567EF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Ь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537C0D71" w14:textId="0A06D739" w:rsidR="007860D2" w:rsidRPr="008D5EE4" w:rsidRDefault="007C695B" w:rsidP="008D5EE4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 xml:space="preserve">Оборот розничной </w:t>
      </w:r>
      <w:r w:rsidRPr="002160C6">
        <w:rPr>
          <w:rFonts w:ascii="Arial" w:hAnsi="Arial" w:cs="Arial"/>
          <w:b/>
          <w:bCs/>
          <w:color w:val="363194" w:themeColor="accent1"/>
        </w:rPr>
        <w:t xml:space="preserve">торговли г. Севастополя </w:t>
      </w:r>
      <w:r w:rsidR="007860D2">
        <w:rPr>
          <w:rFonts w:ascii="Arial" w:hAnsi="Arial" w:cs="Arial"/>
          <w:b/>
          <w:bCs/>
          <w:color w:val="363194" w:themeColor="accent1"/>
        </w:rPr>
        <w:t>за январь</w:t>
      </w:r>
      <w:r w:rsidR="002F4633">
        <w:rPr>
          <w:rFonts w:ascii="Arial" w:hAnsi="Arial" w:cs="Arial"/>
          <w:b/>
          <w:bCs/>
          <w:color w:val="363194" w:themeColor="accent1"/>
        </w:rPr>
        <w:t xml:space="preserve"> – </w:t>
      </w:r>
      <w:r w:rsidR="00304117">
        <w:rPr>
          <w:rFonts w:ascii="Arial" w:hAnsi="Arial" w:cs="Arial"/>
          <w:b/>
          <w:bCs/>
          <w:color w:val="363194" w:themeColor="accent1"/>
        </w:rPr>
        <w:t>июл</w:t>
      </w:r>
      <w:r w:rsidR="00567EFC">
        <w:rPr>
          <w:rFonts w:ascii="Arial" w:hAnsi="Arial" w:cs="Arial"/>
          <w:b/>
          <w:bCs/>
          <w:color w:val="363194" w:themeColor="accent1"/>
        </w:rPr>
        <w:t>ь</w:t>
      </w:r>
      <w:r w:rsidR="005B0E57">
        <w:rPr>
          <w:rFonts w:ascii="Arial" w:hAnsi="Arial" w:cs="Arial"/>
          <w:b/>
          <w:bCs/>
          <w:color w:val="363194"/>
        </w:rPr>
        <w:t xml:space="preserve"> 2024</w:t>
      </w:r>
      <w:r w:rsidRPr="007C695B">
        <w:rPr>
          <w:rFonts w:ascii="Arial" w:hAnsi="Arial" w:cs="Arial"/>
          <w:b/>
          <w:bCs/>
          <w:color w:val="363194"/>
        </w:rPr>
        <w:t xml:space="preserve"> года</w:t>
      </w:r>
    </w:p>
    <w:p w14:paraId="1634177F" w14:textId="17C54872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Оборот розничной торговли г. Севастополя за январь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836ED4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B86207">
        <w:rPr>
          <w:rFonts w:ascii="Arial" w:eastAsia="Calibri" w:hAnsi="Arial" w:cs="Arial"/>
          <w:color w:val="282A2E"/>
          <w:kern w:val="2"/>
          <w:lang w:eastAsia="ru-RU"/>
        </w:rPr>
        <w:t>ь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2024 г. составил</w:t>
      </w:r>
      <w:r w:rsidR="00694690" w:rsidRPr="00694690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836ED4">
        <w:rPr>
          <w:rFonts w:ascii="Arial" w:eastAsia="Calibri" w:hAnsi="Arial" w:cs="Arial"/>
          <w:color w:val="282A2E"/>
          <w:kern w:val="2"/>
          <w:lang w:eastAsia="ru-RU"/>
        </w:rPr>
        <w:t>60233,2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proofErr w:type="gramStart"/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В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фактических ценах население города израсходовало на приобретение товаров на </w:t>
      </w:r>
      <w:r w:rsidR="00836ED4">
        <w:rPr>
          <w:rFonts w:ascii="Arial" w:eastAsia="Calibri" w:hAnsi="Arial" w:cs="Arial"/>
          <w:color w:val="282A2E"/>
          <w:kern w:val="2"/>
          <w:lang w:eastAsia="ru-RU"/>
        </w:rPr>
        <w:t>2073,7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 больше, чем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0059F8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ь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 xml:space="preserve"> 2023 г.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Торгующими организациями и индивидуальными предпринимателями, реализующими товары вне рынков и ярмарок,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F6447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ь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 xml:space="preserve"> 2024 г. сформировано 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93,3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 оборота розничной торговли (из них крупными организациями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0059F8">
        <w:rPr>
          <w:rFonts w:ascii="Arial" w:eastAsia="Calibri" w:hAnsi="Arial" w:cs="Arial"/>
          <w:color w:val="282A2E"/>
          <w:kern w:val="2"/>
          <w:lang w:eastAsia="ru-RU"/>
        </w:rPr>
        <w:t xml:space="preserve"> 46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,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5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%,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индивидуальными предпринимателями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0059F8">
        <w:rPr>
          <w:rFonts w:ascii="Arial" w:eastAsia="Calibri" w:hAnsi="Arial" w:cs="Arial"/>
          <w:color w:val="282A2E"/>
          <w:kern w:val="2"/>
          <w:lang w:eastAsia="ru-RU"/>
        </w:rPr>
        <w:t xml:space="preserve"> 25,1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%), доля розничных рынков </w:t>
      </w:r>
      <w:r w:rsidR="007F04AD">
        <w:rPr>
          <w:rFonts w:ascii="Arial" w:eastAsia="Calibri" w:hAnsi="Arial" w:cs="Arial"/>
          <w:color w:val="282A2E"/>
          <w:kern w:val="2"/>
          <w:lang w:eastAsia="ru-RU"/>
        </w:rPr>
        <w:t>и ярмарок составила 6,7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</w:t>
      </w:r>
      <w:proofErr w:type="gramEnd"/>
    </w:p>
    <w:p w14:paraId="67761FE7" w14:textId="5D40900D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386CE4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CA0C1F">
        <w:rPr>
          <w:rFonts w:ascii="Arial" w:eastAsia="Calibri" w:hAnsi="Arial" w:cs="Arial"/>
          <w:color w:val="282A2E"/>
          <w:kern w:val="2"/>
          <w:lang w:eastAsia="ru-RU"/>
        </w:rPr>
        <w:t>ь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пищевых продуктов, включая напитки, и табачных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изделий продано </w:t>
      </w:r>
      <w:r w:rsidR="00411283">
        <w:rPr>
          <w:rFonts w:ascii="Arial" w:eastAsia="Calibri" w:hAnsi="Arial" w:cs="Arial"/>
          <w:color w:val="282A2E"/>
          <w:kern w:val="2"/>
          <w:lang w:eastAsia="ru-RU"/>
        </w:rPr>
        <w:br/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386CE4">
        <w:rPr>
          <w:rFonts w:ascii="Arial" w:eastAsia="Calibri" w:hAnsi="Arial" w:cs="Arial"/>
          <w:color w:val="282A2E"/>
          <w:kern w:val="2"/>
          <w:lang w:eastAsia="ru-RU"/>
        </w:rPr>
        <w:t>31073,8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рублей</w:t>
      </w:r>
      <w:r w:rsidR="008A1E7B">
        <w:rPr>
          <w:rFonts w:ascii="Arial" w:eastAsia="Calibri" w:hAnsi="Arial" w:cs="Arial"/>
          <w:color w:val="282A2E"/>
          <w:kern w:val="2"/>
          <w:lang w:eastAsia="ru-RU"/>
        </w:rPr>
        <w:t xml:space="preserve">. </w:t>
      </w:r>
      <w:bookmarkStart w:id="0" w:name="_GoBack"/>
      <w:bookmarkEnd w:id="0"/>
      <w:r w:rsidRPr="007860D2">
        <w:rPr>
          <w:rFonts w:ascii="Arial" w:eastAsia="Calibri" w:hAnsi="Arial" w:cs="Arial"/>
          <w:color w:val="282A2E"/>
          <w:kern w:val="2"/>
          <w:lang w:eastAsia="ru-RU"/>
        </w:rPr>
        <w:t>В фактических ценах расходы населения на покупку продовольственных товаров по сравнению с прошлым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годом </w:t>
      </w:r>
      <w:r w:rsidR="009962B5">
        <w:rPr>
          <w:rFonts w:ascii="Arial" w:eastAsia="Calibri" w:hAnsi="Arial" w:cs="Arial"/>
          <w:color w:val="282A2E"/>
          <w:kern w:val="2"/>
          <w:lang w:eastAsia="ru-RU"/>
        </w:rPr>
        <w:t>увеличили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сь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на </w:t>
      </w:r>
      <w:r w:rsidR="00AB7CAA">
        <w:rPr>
          <w:rFonts w:ascii="Arial" w:eastAsia="Calibri" w:hAnsi="Arial" w:cs="Arial"/>
          <w:color w:val="282A2E"/>
          <w:kern w:val="2"/>
          <w:lang w:eastAsia="ru-RU"/>
        </w:rPr>
        <w:t>1707,8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Удельный вес продовольственных товаров в обороте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розничной торговли составил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51,6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 (в январе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386CE4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е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 xml:space="preserve"> 2023 г. –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50</w:t>
      </w:r>
      <w:r w:rsidR="00AB7CAA">
        <w:rPr>
          <w:rFonts w:ascii="Arial" w:eastAsia="Calibri" w:hAnsi="Arial" w:cs="Arial"/>
          <w:color w:val="282A2E"/>
          <w:kern w:val="2"/>
          <w:lang w:eastAsia="ru-RU"/>
        </w:rPr>
        <w:t>,9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%).</w:t>
      </w:r>
    </w:p>
    <w:p w14:paraId="39B2C6AC" w14:textId="5E370458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Непродовольственных товаров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2024 г. продано на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29159,4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В фактических ценах население города купило непродовол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ьственных товаров на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366,0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 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больше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, чем в январе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2023 г.</w:t>
      </w:r>
    </w:p>
    <w:p w14:paraId="1A7C8197" w14:textId="120A7843" w:rsidR="007860D2" w:rsidRPr="007860D2" w:rsidRDefault="00E83EFE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>
        <w:rPr>
          <w:rFonts w:ascii="Arial" w:eastAsia="Calibri" w:hAnsi="Arial" w:cs="Arial"/>
          <w:color w:val="282A2E"/>
          <w:kern w:val="2"/>
          <w:lang w:eastAsia="ru-RU"/>
        </w:rPr>
        <w:t xml:space="preserve">На конец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июл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я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в организациях розничной торговли имелось товарных запасов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5439,2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рублей. Обеспеченность оборота розничной торговли товарными за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пасами </w:t>
      </w:r>
      <w:r w:rsidR="00712401">
        <w:rPr>
          <w:rFonts w:ascii="Arial" w:eastAsia="Calibri" w:hAnsi="Arial" w:cs="Arial"/>
          <w:color w:val="282A2E"/>
          <w:kern w:val="2"/>
          <w:lang w:eastAsia="ru-RU"/>
        </w:rPr>
        <w:t xml:space="preserve">составила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33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дня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 xml:space="preserve"> (на конец июня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2023 г.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3588,1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="007860D2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="00712401">
        <w:rPr>
          <w:rFonts w:ascii="Arial" w:eastAsia="Calibri" w:hAnsi="Arial" w:cs="Arial"/>
          <w:color w:val="282A2E"/>
          <w:kern w:val="2"/>
          <w:lang w:eastAsia="ru-RU"/>
        </w:rPr>
        <w:t xml:space="preserve"> рублей и </w:t>
      </w:r>
      <w:r w:rsidR="00C972CD">
        <w:rPr>
          <w:rFonts w:ascii="Arial" w:eastAsia="Calibri" w:hAnsi="Arial" w:cs="Arial"/>
          <w:color w:val="282A2E"/>
          <w:kern w:val="2"/>
          <w:lang w:eastAsia="ru-RU"/>
        </w:rPr>
        <w:t>2</w:t>
      </w:r>
      <w:r w:rsidR="005B470C">
        <w:rPr>
          <w:rFonts w:ascii="Arial" w:eastAsia="Calibri" w:hAnsi="Arial" w:cs="Arial"/>
          <w:color w:val="282A2E"/>
          <w:kern w:val="2"/>
          <w:lang w:eastAsia="ru-RU"/>
        </w:rPr>
        <w:t>8</w:t>
      </w:r>
      <w:r w:rsidR="005E5341">
        <w:rPr>
          <w:rFonts w:ascii="Arial" w:eastAsia="Calibri" w:hAnsi="Arial" w:cs="Arial"/>
          <w:color w:val="282A2E"/>
          <w:kern w:val="2"/>
          <w:lang w:eastAsia="ru-RU"/>
        </w:rPr>
        <w:t xml:space="preserve"> дней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>, соответственно).</w:t>
      </w:r>
    </w:p>
    <w:p w14:paraId="64F217F8" w14:textId="77777777" w:rsidR="00187087" w:rsidRPr="00187087" w:rsidRDefault="00187087" w:rsidP="005F2885">
      <w:pPr>
        <w:suppressAutoHyphens/>
        <w:spacing w:line="240" w:lineRule="auto"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</w:p>
    <w:p w14:paraId="2DA00276" w14:textId="77777777" w:rsidR="00F5384B" w:rsidRDefault="00F5384B" w:rsidP="005F2885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9134D" w14:textId="77777777" w:rsidR="00613B9E" w:rsidRDefault="00613B9E" w:rsidP="000A4F53">
      <w:pPr>
        <w:spacing w:after="0" w:line="240" w:lineRule="auto"/>
      </w:pPr>
      <w:r>
        <w:separator/>
      </w:r>
    </w:p>
  </w:endnote>
  <w:endnote w:type="continuationSeparator" w:id="0">
    <w:p w14:paraId="3706C63C" w14:textId="77777777" w:rsidR="00613B9E" w:rsidRDefault="00613B9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D5EE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5DEDE" w14:textId="77777777" w:rsidR="00613B9E" w:rsidRDefault="00613B9E" w:rsidP="000A4F53">
      <w:pPr>
        <w:spacing w:after="0" w:line="240" w:lineRule="auto"/>
      </w:pPr>
      <w:r>
        <w:separator/>
      </w:r>
    </w:p>
  </w:footnote>
  <w:footnote w:type="continuationSeparator" w:id="0">
    <w:p w14:paraId="77C05C9C" w14:textId="77777777" w:rsidR="00613B9E" w:rsidRDefault="00613B9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9F8"/>
    <w:rsid w:val="00005B8B"/>
    <w:rsid w:val="0002025D"/>
    <w:rsid w:val="000403CF"/>
    <w:rsid w:val="0005524F"/>
    <w:rsid w:val="0005702E"/>
    <w:rsid w:val="00064901"/>
    <w:rsid w:val="000A4F53"/>
    <w:rsid w:val="000B0597"/>
    <w:rsid w:val="000C356F"/>
    <w:rsid w:val="000C62CF"/>
    <w:rsid w:val="001262B3"/>
    <w:rsid w:val="001402E4"/>
    <w:rsid w:val="00140870"/>
    <w:rsid w:val="001770CE"/>
    <w:rsid w:val="00187087"/>
    <w:rsid w:val="001B06E3"/>
    <w:rsid w:val="001B267C"/>
    <w:rsid w:val="001C4602"/>
    <w:rsid w:val="001E4C22"/>
    <w:rsid w:val="001E5EB0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50179"/>
    <w:rsid w:val="0026768B"/>
    <w:rsid w:val="002D799B"/>
    <w:rsid w:val="002E216A"/>
    <w:rsid w:val="002E36A3"/>
    <w:rsid w:val="002E38E3"/>
    <w:rsid w:val="002E4066"/>
    <w:rsid w:val="002F431D"/>
    <w:rsid w:val="002F43A8"/>
    <w:rsid w:val="002F4633"/>
    <w:rsid w:val="00304117"/>
    <w:rsid w:val="003248EE"/>
    <w:rsid w:val="00331461"/>
    <w:rsid w:val="0033375E"/>
    <w:rsid w:val="00337E42"/>
    <w:rsid w:val="0037305A"/>
    <w:rsid w:val="00386CE4"/>
    <w:rsid w:val="003A7E4A"/>
    <w:rsid w:val="003B2509"/>
    <w:rsid w:val="003C2E05"/>
    <w:rsid w:val="003D505E"/>
    <w:rsid w:val="003F0719"/>
    <w:rsid w:val="00401FF7"/>
    <w:rsid w:val="00411283"/>
    <w:rsid w:val="00442CD1"/>
    <w:rsid w:val="00477840"/>
    <w:rsid w:val="004A63C4"/>
    <w:rsid w:val="004C143D"/>
    <w:rsid w:val="004F1A35"/>
    <w:rsid w:val="00504273"/>
    <w:rsid w:val="0050523C"/>
    <w:rsid w:val="00534379"/>
    <w:rsid w:val="00535A56"/>
    <w:rsid w:val="0056518D"/>
    <w:rsid w:val="0056741F"/>
    <w:rsid w:val="00567EFC"/>
    <w:rsid w:val="00573A7F"/>
    <w:rsid w:val="005A7F97"/>
    <w:rsid w:val="005B01E7"/>
    <w:rsid w:val="005B0E57"/>
    <w:rsid w:val="005B470C"/>
    <w:rsid w:val="005C1659"/>
    <w:rsid w:val="005E213F"/>
    <w:rsid w:val="005E5341"/>
    <w:rsid w:val="005F287A"/>
    <w:rsid w:val="005F2885"/>
    <w:rsid w:val="005F45B8"/>
    <w:rsid w:val="00613B9E"/>
    <w:rsid w:val="0064181C"/>
    <w:rsid w:val="00652E50"/>
    <w:rsid w:val="0065389D"/>
    <w:rsid w:val="006572FF"/>
    <w:rsid w:val="00684334"/>
    <w:rsid w:val="00694690"/>
    <w:rsid w:val="006C7BD6"/>
    <w:rsid w:val="006D0D8F"/>
    <w:rsid w:val="006D3A24"/>
    <w:rsid w:val="00712401"/>
    <w:rsid w:val="007238E9"/>
    <w:rsid w:val="007579C9"/>
    <w:rsid w:val="00772366"/>
    <w:rsid w:val="00775478"/>
    <w:rsid w:val="007860D2"/>
    <w:rsid w:val="007A1977"/>
    <w:rsid w:val="007A60C3"/>
    <w:rsid w:val="007C29A2"/>
    <w:rsid w:val="007C439E"/>
    <w:rsid w:val="007C4CC8"/>
    <w:rsid w:val="007C5BAA"/>
    <w:rsid w:val="007C695B"/>
    <w:rsid w:val="007D6320"/>
    <w:rsid w:val="007E2A96"/>
    <w:rsid w:val="007F04AD"/>
    <w:rsid w:val="007F6447"/>
    <w:rsid w:val="00801CDF"/>
    <w:rsid w:val="0081278D"/>
    <w:rsid w:val="0082145E"/>
    <w:rsid w:val="00826E1A"/>
    <w:rsid w:val="00830AC9"/>
    <w:rsid w:val="008347DC"/>
    <w:rsid w:val="00835875"/>
    <w:rsid w:val="00836ED4"/>
    <w:rsid w:val="0083799D"/>
    <w:rsid w:val="00843273"/>
    <w:rsid w:val="0085227D"/>
    <w:rsid w:val="0087533C"/>
    <w:rsid w:val="00877310"/>
    <w:rsid w:val="0089730A"/>
    <w:rsid w:val="008A1E7B"/>
    <w:rsid w:val="008A6BA1"/>
    <w:rsid w:val="008C0B84"/>
    <w:rsid w:val="008D2161"/>
    <w:rsid w:val="008D2733"/>
    <w:rsid w:val="008D5EE4"/>
    <w:rsid w:val="008E5D6D"/>
    <w:rsid w:val="008F1D2D"/>
    <w:rsid w:val="008F23CC"/>
    <w:rsid w:val="0090563B"/>
    <w:rsid w:val="00921D17"/>
    <w:rsid w:val="0094288E"/>
    <w:rsid w:val="00954BA3"/>
    <w:rsid w:val="00984B1C"/>
    <w:rsid w:val="009962B5"/>
    <w:rsid w:val="009C14B2"/>
    <w:rsid w:val="009C3F79"/>
    <w:rsid w:val="009C57DA"/>
    <w:rsid w:val="00A009B4"/>
    <w:rsid w:val="00A06341"/>
    <w:rsid w:val="00A06F52"/>
    <w:rsid w:val="00A217A8"/>
    <w:rsid w:val="00A24D93"/>
    <w:rsid w:val="00A27F77"/>
    <w:rsid w:val="00A623A9"/>
    <w:rsid w:val="00A77472"/>
    <w:rsid w:val="00A97C93"/>
    <w:rsid w:val="00AB7CAA"/>
    <w:rsid w:val="00AC336D"/>
    <w:rsid w:val="00AF4077"/>
    <w:rsid w:val="00B05FCB"/>
    <w:rsid w:val="00B37836"/>
    <w:rsid w:val="00B41D7A"/>
    <w:rsid w:val="00B4544A"/>
    <w:rsid w:val="00B47267"/>
    <w:rsid w:val="00B84188"/>
    <w:rsid w:val="00B859C4"/>
    <w:rsid w:val="00B86207"/>
    <w:rsid w:val="00B91448"/>
    <w:rsid w:val="00B92B2E"/>
    <w:rsid w:val="00B93ED8"/>
    <w:rsid w:val="00B95517"/>
    <w:rsid w:val="00BB403A"/>
    <w:rsid w:val="00BC1235"/>
    <w:rsid w:val="00BD3503"/>
    <w:rsid w:val="00BD3C6B"/>
    <w:rsid w:val="00C00DAA"/>
    <w:rsid w:val="00C32AD1"/>
    <w:rsid w:val="00C56D06"/>
    <w:rsid w:val="00C57F61"/>
    <w:rsid w:val="00C965D0"/>
    <w:rsid w:val="00C972CD"/>
    <w:rsid w:val="00CA0225"/>
    <w:rsid w:val="00CA0C1F"/>
    <w:rsid w:val="00CA1919"/>
    <w:rsid w:val="00CA443B"/>
    <w:rsid w:val="00CC3AF3"/>
    <w:rsid w:val="00CD2B21"/>
    <w:rsid w:val="00CE4488"/>
    <w:rsid w:val="00D01057"/>
    <w:rsid w:val="00D04954"/>
    <w:rsid w:val="00D472D6"/>
    <w:rsid w:val="00D55929"/>
    <w:rsid w:val="00D55ECE"/>
    <w:rsid w:val="00D80065"/>
    <w:rsid w:val="00D842FA"/>
    <w:rsid w:val="00DA01F7"/>
    <w:rsid w:val="00DA3703"/>
    <w:rsid w:val="00DA670C"/>
    <w:rsid w:val="00DC3D74"/>
    <w:rsid w:val="00DD277E"/>
    <w:rsid w:val="00DF2749"/>
    <w:rsid w:val="00DF5ABC"/>
    <w:rsid w:val="00E5402F"/>
    <w:rsid w:val="00E71967"/>
    <w:rsid w:val="00E83EFE"/>
    <w:rsid w:val="00EA5990"/>
    <w:rsid w:val="00EC52D0"/>
    <w:rsid w:val="00EE15CE"/>
    <w:rsid w:val="00EF1A09"/>
    <w:rsid w:val="00F338F1"/>
    <w:rsid w:val="00F35A65"/>
    <w:rsid w:val="00F37CFA"/>
    <w:rsid w:val="00F410FE"/>
    <w:rsid w:val="00F438E2"/>
    <w:rsid w:val="00F52E4C"/>
    <w:rsid w:val="00F5384B"/>
    <w:rsid w:val="00F550FD"/>
    <w:rsid w:val="00F66F7E"/>
    <w:rsid w:val="00FD2354"/>
    <w:rsid w:val="00FD42B8"/>
    <w:rsid w:val="00FD5455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85A5-AEB8-4E42-B848-60CFA907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Бондаренко Кристина Ивановна</cp:lastModifiedBy>
  <cp:revision>106</cp:revision>
  <cp:lastPrinted>2024-07-29T11:07:00Z</cp:lastPrinted>
  <dcterms:created xsi:type="dcterms:W3CDTF">2024-01-23T12:56:00Z</dcterms:created>
  <dcterms:modified xsi:type="dcterms:W3CDTF">2024-09-02T08:07:00Z</dcterms:modified>
</cp:coreProperties>
</file>